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52" w:rsidRDefault="00866049">
      <w:pPr>
        <w:pStyle w:val="1"/>
        <w:rPr>
          <w:rFonts w:eastAsia="Times New Roman"/>
        </w:rPr>
      </w:pPr>
      <w:r>
        <w:rPr>
          <w:rFonts w:eastAsia="Times New Roman"/>
        </w:rPr>
        <w:t>Договор об осуществлении деятельности по приему платежей физических лиц</w:t>
      </w:r>
    </w:p>
    <w:p w:rsidR="006B2B52" w:rsidRDefault="0019124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B2B52" w:rsidRDefault="00866049">
      <w:pPr>
        <w:pStyle w:val="a3"/>
        <w:divId w:val="1632899322"/>
      </w:pPr>
      <w:r>
        <w:t>Договор</w:t>
      </w:r>
    </w:p>
    <w:p w:rsidR="006B2B52" w:rsidRDefault="00866049">
      <w:pPr>
        <w:pStyle w:val="a3"/>
        <w:divId w:val="1632899322"/>
      </w:pPr>
      <w:r>
        <w:t>об осуществлении деятельности по приему платежей физических лиц</w:t>
      </w:r>
    </w:p>
    <w:p w:rsidR="006B2B52" w:rsidRDefault="00866049">
      <w:pPr>
        <w:pStyle w:val="a3"/>
        <w:divId w:val="1632899322"/>
      </w:pPr>
      <w:r>
        <w:t xml:space="preserve">[место </w:t>
      </w:r>
      <w:proofErr w:type="gramStart"/>
      <w:r>
        <w:t>заключения]   </w:t>
      </w:r>
      <w:proofErr w:type="gramEnd"/>
      <w:r>
        <w:t>                                                                    [число, месяц, год]</w:t>
      </w:r>
    </w:p>
    <w:p w:rsidR="006B2B52" w:rsidRDefault="00866049">
      <w:pPr>
        <w:pStyle w:val="a3"/>
        <w:divId w:val="1632899322"/>
      </w:pPr>
      <w:r>
        <w:t>[Наименование кредитной организации], в лице [должность, Ф. И. О.], действующего на основании [Устава, положения, доверенности], именуемое в дальнейшем "Кредитная организация", с одной стороны, и</w:t>
      </w:r>
    </w:p>
    <w:p w:rsidR="006B2B52" w:rsidRDefault="00866049">
      <w:pPr>
        <w:pStyle w:val="a3"/>
        <w:divId w:val="1632899322"/>
      </w:pPr>
      <w:r>
        <w:t>[Наименование организации-агента], в лице [должность, Ф. И. О.], действующего на основании [Устава, положения, доверенности], именуемое в дальнейшем "Банковский платежный агент", с другой стороны, а вместе именуемые "Стороны", заключили настоящий договор о нижеследующем:</w:t>
      </w:r>
    </w:p>
    <w:p w:rsidR="006B2B52" w:rsidRDefault="00866049">
      <w:pPr>
        <w:pStyle w:val="h3"/>
        <w:divId w:val="1632899322"/>
      </w:pPr>
      <w:r>
        <w:t>1. Предмет договора</w:t>
      </w:r>
    </w:p>
    <w:p w:rsidR="006B2B52" w:rsidRDefault="00866049">
      <w:pPr>
        <w:pStyle w:val="a3"/>
        <w:divId w:val="1632899322"/>
      </w:pPr>
      <w:r>
        <w:t>1.1. По условиям настоящего договора Банковский платежный агент [от своего имени или от имени кредитной организации] и за счет Кредитной организации обязуется осуществлять прием платежей физических лиц и последующие расчеты с Кредитной организацией в соответствии с законодательством Российской Федерации.</w:t>
      </w:r>
    </w:p>
    <w:p w:rsidR="006B2B52" w:rsidRDefault="00866049">
      <w:pPr>
        <w:pStyle w:val="a3"/>
        <w:divId w:val="1632899322"/>
      </w:pPr>
      <w:r>
        <w:t>1.2. Банковский платежный агент осуществляет деятельность по приему платежей в следующих случаях:</w:t>
      </w:r>
    </w:p>
    <w:p w:rsidR="006B2B52" w:rsidRDefault="00866049">
      <w:pPr>
        <w:pStyle w:val="a3"/>
        <w:divId w:val="1632899322"/>
      </w:pPr>
      <w:r>
        <w:t>1) принятие от физических лиц денежных средств, направленных органам государственной власти, органам местного самоуправления и учреждениям, находящимся в их ведении, в рамках выполнения ими функций, установленных законодательством Российской Федерации;</w:t>
      </w:r>
    </w:p>
    <w:p w:rsidR="006B2B52" w:rsidRDefault="00866049">
      <w:pPr>
        <w:pStyle w:val="a3"/>
        <w:divId w:val="1632899322"/>
      </w:pPr>
      <w:r>
        <w:t>2) принятие платежей, направленных на исполнение денежных обязательств физических лиц по оплате товаров (работ, услуг) или для зачисления на их банковский счет;</w:t>
      </w:r>
    </w:p>
    <w:p w:rsidR="006B2B52" w:rsidRDefault="00866049">
      <w:pPr>
        <w:pStyle w:val="a3"/>
        <w:divId w:val="1632899322"/>
      </w:pPr>
      <w:r>
        <w:t>3) осуществление операций с использованием платежных карт, не связанных с осуществлением физическими лицами предпринимательской деятельности и частной практики.</w:t>
      </w:r>
    </w:p>
    <w:p w:rsidR="006B2B52" w:rsidRDefault="00866049">
      <w:pPr>
        <w:pStyle w:val="a3"/>
        <w:divId w:val="1632899322"/>
      </w:pPr>
      <w:r>
        <w:t>1.3. Банковский платежный агент не вправе передоверить другим лицам осуществление приема платежей физических лиц.</w:t>
      </w:r>
    </w:p>
    <w:p w:rsidR="006B2B52" w:rsidRDefault="00866049">
      <w:pPr>
        <w:pStyle w:val="h3"/>
        <w:divId w:val="1632899322"/>
      </w:pPr>
      <w:r>
        <w:t>2. Права и обязанности Сторон</w:t>
      </w:r>
    </w:p>
    <w:p w:rsidR="006B2B52" w:rsidRDefault="00866049">
      <w:pPr>
        <w:pStyle w:val="a3"/>
        <w:divId w:val="1632899322"/>
      </w:pPr>
      <w:r>
        <w:t xml:space="preserve">2.1. Кредитная организация обязана осуществлять контроль за соблюдением Банковским платежным агентом порядка осуществления приема платежей физических лиц в соответствии с правилами осуществления расчетов в Российской Федерации, </w:t>
      </w:r>
      <w:r>
        <w:lastRenderedPageBreak/>
        <w:t>установленными Банком России, требований законодательства о банковской деятельности и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6B2B52" w:rsidRDefault="00866049">
      <w:pPr>
        <w:pStyle w:val="a3"/>
        <w:divId w:val="1632899322"/>
      </w:pPr>
      <w:r>
        <w:t>2.2. Банковский платежный агент при приеме платежей физических лиц обязан:</w:t>
      </w:r>
    </w:p>
    <w:p w:rsidR="006B2B52" w:rsidRDefault="00866049">
      <w:pPr>
        <w:pStyle w:val="a3"/>
        <w:divId w:val="1632899322"/>
      </w:pPr>
      <w:r>
        <w:t>1) соблюдать порядок осуществления приема платежей физических лиц в соответствии с правилами осуществления расчетов в Российской Федерации, установленными Банком России;</w:t>
      </w:r>
    </w:p>
    <w:p w:rsidR="006B2B52" w:rsidRDefault="00866049">
      <w:pPr>
        <w:pStyle w:val="a3"/>
        <w:divId w:val="1632899322"/>
      </w:pPr>
      <w:r>
        <w:t>2) использовать отдельный банковский счет (счета) для осуществления расчетов по приему платежей;</w:t>
      </w:r>
    </w:p>
    <w:p w:rsidR="006B2B52" w:rsidRDefault="00866049">
      <w:pPr>
        <w:pStyle w:val="a3"/>
        <w:divId w:val="1632899322"/>
      </w:pPr>
      <w:r>
        <w:t>3) сдавать в Кредитную организацию полученные от плательщиков при приеме платежей наличные денежные средства для зачисления в полном объеме на свой отдельный банковский счет (счета);</w:t>
      </w:r>
    </w:p>
    <w:p w:rsidR="006B2B52" w:rsidRDefault="00866049">
      <w:pPr>
        <w:pStyle w:val="a3"/>
        <w:divId w:val="1632899322"/>
      </w:pPr>
      <w:r>
        <w:t>4) использовать контрольно-кассовую технику с фискальной памятью и контрольной лентой, а также соблюдать требования законодательства Российской Федерации о применении контрольно-кассовой техники при осуществлении наличных денежных расчетов.</w:t>
      </w:r>
    </w:p>
    <w:p w:rsidR="006B2B52" w:rsidRDefault="00866049">
      <w:pPr>
        <w:pStyle w:val="a3"/>
        <w:divId w:val="1632899322"/>
      </w:pPr>
      <w:r>
        <w:t>5) обеспечить в каждом месте приема платежей предоставление плательщикам следующей информации:</w:t>
      </w:r>
    </w:p>
    <w:p w:rsidR="006B2B52" w:rsidRDefault="00866049">
      <w:pPr>
        <w:pStyle w:val="a3"/>
        <w:divId w:val="1632899322"/>
      </w:pPr>
      <w:r>
        <w:t>- адреса места приема платежей;</w:t>
      </w:r>
    </w:p>
    <w:p w:rsidR="006B2B52" w:rsidRDefault="00866049">
      <w:pPr>
        <w:pStyle w:val="a3"/>
        <w:divId w:val="1632899322"/>
      </w:pPr>
      <w:r>
        <w:t>- наименования и места нахождения Кредитной организации и ее идентификационного номера налогоплательщика;</w:t>
      </w:r>
    </w:p>
    <w:p w:rsidR="006B2B52" w:rsidRDefault="00866049">
      <w:pPr>
        <w:pStyle w:val="a3"/>
        <w:divId w:val="1632899322"/>
      </w:pPr>
      <w:r>
        <w:t>- номера лицензии Кредитной организации на осуществление банковских операций;</w:t>
      </w:r>
    </w:p>
    <w:p w:rsidR="006B2B52" w:rsidRDefault="00866049">
      <w:pPr>
        <w:pStyle w:val="a3"/>
        <w:divId w:val="1632899322"/>
      </w:pPr>
      <w:r>
        <w:t>- реквизитов настоящего договора об осуществлении деятельности по приему платежей физических лиц;</w:t>
      </w:r>
    </w:p>
    <w:p w:rsidR="006B2B52" w:rsidRDefault="00866049">
      <w:pPr>
        <w:pStyle w:val="a3"/>
        <w:divId w:val="1632899322"/>
      </w:pPr>
      <w:r>
        <w:t>- размера вознаграждения, уплачиваемого физическим лицом, а также видов и размеров иных расходов физического лица, связанных с осуществлением приема платежей физических лиц, осуществлением физическими лицами операций с использованием платежных карт, а также с передачей Кредитной организации при осуществлении операций с использованием платежных карт распоряжений физических лиц об осуществлении расчетов по их банковским счетам;</w:t>
      </w:r>
    </w:p>
    <w:p w:rsidR="006B2B52" w:rsidRDefault="00866049">
      <w:pPr>
        <w:pStyle w:val="a3"/>
        <w:divId w:val="1632899322"/>
      </w:pPr>
      <w:r>
        <w:t>- номеров контактных телефонов Банковского платежного агента и Кредитной организации, а также информации о способах направления претензий;</w:t>
      </w:r>
    </w:p>
    <w:p w:rsidR="006B2B52" w:rsidRDefault="00866049">
      <w:pPr>
        <w:pStyle w:val="a3"/>
        <w:divId w:val="1632899322"/>
      </w:pPr>
      <w:r>
        <w:t>- номеров контактных телефонов Банка России, федеральных органов исполнительной власти, уполномоченных Правительством Российской Федерации на проведение государственного контроля (надзора) за приемом платежей физических лиц.</w:t>
      </w:r>
    </w:p>
    <w:p w:rsidR="006B2B52" w:rsidRDefault="00866049">
      <w:pPr>
        <w:pStyle w:val="a3"/>
        <w:divId w:val="1632899322"/>
      </w:pPr>
      <w:r>
        <w:t>2.3. Банковский платежный агент при приеме платежей физических лиц вправе взимать с плательщика вознаграждение.</w:t>
      </w:r>
    </w:p>
    <w:p w:rsidR="006B2B52" w:rsidRDefault="00866049">
      <w:pPr>
        <w:pStyle w:val="a3"/>
        <w:divId w:val="1632899322"/>
      </w:pPr>
      <w:r>
        <w:lastRenderedPageBreak/>
        <w:t>2.4. Банковский платежный агент в соответствии с требованиями законодательства о противодействии легализации (отмыванию) доходов, полученных преступным путем, и финансированию терроризма в установленных случаях должен проводить идентификацию физического лица, осуществляющего платеж.</w:t>
      </w:r>
    </w:p>
    <w:p w:rsidR="006B2B52" w:rsidRDefault="00866049">
      <w:pPr>
        <w:pStyle w:val="a3"/>
        <w:divId w:val="1632899322"/>
      </w:pPr>
      <w:r>
        <w:t>2.5. Банковский платежный агент при приеме платежей физических лиц вправе использовать платежные терминалы или банкоматы.</w:t>
      </w:r>
    </w:p>
    <w:p w:rsidR="006B2B52" w:rsidRDefault="00866049">
      <w:pPr>
        <w:pStyle w:val="h3"/>
        <w:divId w:val="1632899322"/>
      </w:pPr>
      <w:r>
        <w:t>3. Прием платежей с использованием платежных терминалов или банкоматов</w:t>
      </w:r>
    </w:p>
    <w:p w:rsidR="006B2B52" w:rsidRDefault="00866049">
      <w:pPr>
        <w:pStyle w:val="a3"/>
        <w:divId w:val="1632899322"/>
      </w:pPr>
      <w:r>
        <w:t>3.1. Платежные терминалы или банкоматы, применяемые при приеме платежей физических лиц, осуществлении физическими лицами операций с использованием платежных карт, а также при передаче кредитной организации при осуществлении операций с использованием платежных карт распоряжений физических лиц об осуществлении расчетов по их банковским счетам, должны содержать в своем составе контрольно-кассовую технику и обеспечивать в автоматическом режиме:</w:t>
      </w:r>
    </w:p>
    <w:p w:rsidR="006B2B52" w:rsidRDefault="00866049">
      <w:pPr>
        <w:pStyle w:val="a3"/>
        <w:divId w:val="1632899322"/>
      </w:pPr>
      <w:r>
        <w:t>1) предоставление физическим лицам информации, предусмотренной подпунктом 5 пункта 2.2 настоящего договора;</w:t>
      </w:r>
    </w:p>
    <w:p w:rsidR="006B2B52" w:rsidRDefault="00866049">
      <w:pPr>
        <w:pStyle w:val="a3"/>
        <w:divId w:val="1632899322"/>
      </w:pPr>
      <w:r>
        <w:t>2) прием от физических лиц информации о наименовании получателя платежа, наименовании платежа, размере вносимых банковскому платежному агенту денежных средств, а также иной информации, если это предусмотрено договором об осуществлении деятельности по приему платежей физических лиц;</w:t>
      </w:r>
    </w:p>
    <w:p w:rsidR="006B2B52" w:rsidRDefault="00866049">
      <w:pPr>
        <w:pStyle w:val="a3"/>
        <w:divId w:val="1632899322"/>
      </w:pPr>
      <w:r>
        <w:t>3) прием денежных средств, вносимых физическими лицами;</w:t>
      </w:r>
    </w:p>
    <w:p w:rsidR="006B2B52" w:rsidRDefault="00866049">
      <w:pPr>
        <w:pStyle w:val="a3"/>
        <w:divId w:val="1632899322"/>
      </w:pPr>
      <w:r>
        <w:t>4) печать кассовых чеков и их выдачу физическим лицам после приема внесенных денежных средств.</w:t>
      </w:r>
    </w:p>
    <w:p w:rsidR="006B2B52" w:rsidRDefault="00866049">
      <w:pPr>
        <w:pStyle w:val="a3"/>
        <w:divId w:val="1632899322"/>
      </w:pPr>
      <w:r>
        <w:t>3.2. Банкоматы, используемые банковским платежным агентом при приеме платежей физических лиц, должны обеспечивать в автоматическом режиме прием от физических лиц денежных средств для зачисления на их банковский счет, передачу Кредитной организации распоряжений физических лиц об осуществлении расчетов по их банковским счетам, а также составление документов, подтверждающих соответствующие операции.</w:t>
      </w:r>
    </w:p>
    <w:p w:rsidR="006B2B52" w:rsidRDefault="00866049">
      <w:pPr>
        <w:pStyle w:val="a3"/>
        <w:divId w:val="1632899322"/>
      </w:pPr>
      <w:r>
        <w:t>3.3. Применяемые Банковским платежным агентом платежные терминалы или банкоматы должны включать в свой состав контрольно-кассовую технику, а также обеспечивать печать на кассовом чеке своего номера и реквизитов в некорректируемом виде, обеспечивающем идентичность информации, зарегистрированной на кассовом чеке, контрольной ленте и в фискальной памяти контрольно-кассовой техники.</w:t>
      </w:r>
    </w:p>
    <w:p w:rsidR="006B2B52" w:rsidRDefault="00866049">
      <w:pPr>
        <w:pStyle w:val="a3"/>
        <w:divId w:val="1632899322"/>
      </w:pPr>
      <w:r>
        <w:t>Контрольно-кассовая техника, входящая в состав платежных терминалов и банкоматов, применяемых банковским платежным агентом, должна соответствовать требованиям законодательства Российской Федерации о применении контрольно-кассовой техники при осуществлении наличных денежных расчетов.</w:t>
      </w:r>
    </w:p>
    <w:p w:rsidR="006B2B52" w:rsidRDefault="00866049">
      <w:pPr>
        <w:pStyle w:val="a3"/>
        <w:divId w:val="1632899322"/>
      </w:pPr>
      <w:r>
        <w:t>3.4. В случае изменения адреса места установки платежного терминала или банкомата Банковский платежный агент обязан в день осуществления такого изменения направить соответствующее уведомление в налоговый орган с указанием нового адреса места установки контрольно-кассовой техники, входящей в состав платежного терминала или банкомата.</w:t>
      </w:r>
    </w:p>
    <w:p w:rsidR="006B2B52" w:rsidRDefault="00866049">
      <w:pPr>
        <w:pStyle w:val="h3"/>
        <w:divId w:val="1632899322"/>
      </w:pPr>
      <w:r>
        <w:lastRenderedPageBreak/>
        <w:t>4. Размер и порядок выплаты вознаграждения</w:t>
      </w:r>
    </w:p>
    <w:p w:rsidR="006B2B52" w:rsidRDefault="00866049">
      <w:pPr>
        <w:pStyle w:val="a3"/>
        <w:divId w:val="1632899322"/>
      </w:pPr>
      <w:r>
        <w:t>4.1. За осуществление деятельности по приему платежей Кредитная организация уплачивает Банковскому платежному агенту вознаграждение в размере [%] от суммы каждого принятого платежа.</w:t>
      </w:r>
    </w:p>
    <w:p w:rsidR="006B2B52" w:rsidRDefault="00866049">
      <w:pPr>
        <w:pStyle w:val="a3"/>
        <w:divId w:val="1632899322"/>
      </w:pPr>
      <w:r>
        <w:t>4.2. Вознаграждение перечисляется Банковскому платежному агенту на расчетный счет в течение [срок] с момента выставления последним счета на сумму вознаграждения.</w:t>
      </w:r>
    </w:p>
    <w:p w:rsidR="006B2B52" w:rsidRDefault="00866049">
      <w:pPr>
        <w:pStyle w:val="h3"/>
        <w:divId w:val="1632899322"/>
      </w:pPr>
      <w:r>
        <w:t>5. Ответственность Сторон</w:t>
      </w:r>
    </w:p>
    <w:p w:rsidR="006B2B52" w:rsidRDefault="00866049">
      <w:pPr>
        <w:pStyle w:val="a3"/>
        <w:divId w:val="1632899322"/>
      </w:pPr>
      <w:r>
        <w:t>5.1. Исполнение обязательств Банковского платежного агента перед Кредитной организацией при осуществлении соответствующих расчетов обеспечивается [вписать нужное - неустойкой, залогом, удержанием имущества должника, поручительством, банковской гарантией, задатком, страхованием риска гражданской ответственности за неисполнение обязанности по осуществлению расчетов с кредитной организацией].</w:t>
      </w:r>
    </w:p>
    <w:p w:rsidR="006B2B52" w:rsidRDefault="00866049">
      <w:pPr>
        <w:pStyle w:val="a3"/>
        <w:divId w:val="1632899322"/>
      </w:pPr>
      <w:r>
        <w:t>5.2. Сторона, причинившая своими действиями другой Стороне убытки, обязана возместить их в полном объеме.</w:t>
      </w:r>
    </w:p>
    <w:p w:rsidR="006B2B52" w:rsidRDefault="00866049">
      <w:pPr>
        <w:pStyle w:val="h3"/>
        <w:divId w:val="1632899322"/>
      </w:pPr>
      <w:r>
        <w:t>6. Срок действия договора, основания и порядок его прекращения</w:t>
      </w:r>
    </w:p>
    <w:p w:rsidR="006B2B52" w:rsidRDefault="00866049">
      <w:pPr>
        <w:pStyle w:val="a3"/>
        <w:divId w:val="1632899322"/>
      </w:pPr>
      <w:r>
        <w:t>6.1. Настоящий договор заключен без определения срока окончания его действия.</w:t>
      </w:r>
    </w:p>
    <w:p w:rsidR="006B2B52" w:rsidRDefault="00866049">
      <w:pPr>
        <w:pStyle w:val="a3"/>
        <w:divId w:val="1632899322"/>
      </w:pPr>
      <w:r>
        <w:t>6.2. Настоящий договор прекращается вследствие отказа одной из Сторон от его исполнения.</w:t>
      </w:r>
    </w:p>
    <w:p w:rsidR="006B2B52" w:rsidRDefault="00866049">
      <w:pPr>
        <w:pStyle w:val="a3"/>
        <w:divId w:val="1632899322"/>
      </w:pPr>
      <w:r>
        <w:t>6.3. Сторона, отказывающаяся от настоящего договора, должна уведомить другую о прекращении договора не позднее чем за тридцать дней.</w:t>
      </w:r>
    </w:p>
    <w:p w:rsidR="006B2B52" w:rsidRDefault="00866049">
      <w:pPr>
        <w:pStyle w:val="a3"/>
        <w:divId w:val="1632899322"/>
      </w:pPr>
      <w:r>
        <w:t>6.4. Сторона, отказавшаяся от исполнения настоящего договора, возмещает убытки, причиненные другой Стороне прекращением договора.</w:t>
      </w:r>
    </w:p>
    <w:p w:rsidR="006B2B52" w:rsidRDefault="00866049">
      <w:pPr>
        <w:pStyle w:val="h3"/>
        <w:divId w:val="1632899322"/>
      </w:pPr>
      <w:r>
        <w:t>7. Заключительные положения</w:t>
      </w:r>
    </w:p>
    <w:p w:rsidR="006B2B52" w:rsidRDefault="00866049">
      <w:pPr>
        <w:pStyle w:val="a3"/>
        <w:divId w:val="1632899322"/>
      </w:pPr>
      <w:r>
        <w:t>7.1. По взаимному согласию Сторон настоящий договор может быть изменен и/или дополнен.</w:t>
      </w:r>
    </w:p>
    <w:p w:rsidR="006B2B52" w:rsidRDefault="00866049">
      <w:pPr>
        <w:pStyle w:val="a3"/>
        <w:divId w:val="1632899322"/>
      </w:pPr>
      <w:r>
        <w:t>7.2. Любые изменения и дополнения к настоящему договору должны быть оформлены в письменном виде и подписаны обеими Сторонами.</w:t>
      </w:r>
    </w:p>
    <w:p w:rsidR="006B2B52" w:rsidRDefault="00866049">
      <w:pPr>
        <w:pStyle w:val="a3"/>
        <w:divId w:val="1632899322"/>
      </w:pPr>
      <w:r>
        <w:t>7.3. Настоящий договор составлен в двух экземплярах, имеющих одинаковую юридическую силу, - по одному для каждой из Сторон.</w:t>
      </w:r>
    </w:p>
    <w:p w:rsidR="006B2B52" w:rsidRDefault="00866049">
      <w:pPr>
        <w:pStyle w:val="a3"/>
        <w:divId w:val="1632899322"/>
      </w:pPr>
      <w:r>
        <w:t>7.4. В случаях, не предусмотренных настоящим договором, Стороны руководствуются действующим законодательством РФ.</w:t>
      </w:r>
    </w:p>
    <w:p w:rsidR="006B2B52" w:rsidRDefault="00866049">
      <w:pPr>
        <w:pStyle w:val="h3"/>
        <w:divId w:val="1632899322"/>
      </w:pPr>
      <w:r>
        <w:t>8. Подписи и реквизиты Сторон</w:t>
      </w:r>
    </w:p>
    <w:p w:rsidR="006B2B52" w:rsidRDefault="00866049">
      <w:pPr>
        <w:pStyle w:val="a3"/>
        <w:divId w:val="1632899322"/>
      </w:pPr>
      <w:r>
        <w:t>Кредитная организация               Банковский платежный агент</w:t>
      </w:r>
    </w:p>
    <w:p w:rsidR="006B2B52" w:rsidRDefault="00866049">
      <w:pPr>
        <w:pStyle w:val="a3"/>
        <w:divId w:val="1632899322"/>
      </w:pPr>
      <w:r>
        <w:t xml:space="preserve">[вписать </w:t>
      </w:r>
      <w:proofErr w:type="gramStart"/>
      <w:r>
        <w:t>нужное]   </w:t>
      </w:r>
      <w:proofErr w:type="gramEnd"/>
      <w:r>
        <w:t>                 [вписать нужное]</w:t>
      </w:r>
    </w:p>
    <w:p w:rsidR="006B2B52" w:rsidRDefault="00866049">
      <w:pPr>
        <w:pStyle w:val="a3"/>
        <w:divId w:val="1632899322"/>
      </w:pPr>
      <w:r>
        <w:lastRenderedPageBreak/>
        <w:t>[</w:t>
      </w:r>
      <w:proofErr w:type="gramStart"/>
      <w:r>
        <w:t>подпись]   </w:t>
      </w:r>
      <w:proofErr w:type="gramEnd"/>
      <w:r>
        <w:t>                        [подпись]</w:t>
      </w:r>
    </w:p>
    <w:p w:rsidR="006B2B52" w:rsidRDefault="00866049">
      <w:pPr>
        <w:pStyle w:val="a3"/>
        <w:divId w:val="1632899322"/>
      </w:pPr>
      <w:r>
        <w:t>М. П.                               М. П.</w:t>
      </w:r>
    </w:p>
    <w:p w:rsidR="006B2B52" w:rsidRPr="00191244" w:rsidRDefault="008660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191244" w:rsidRPr="002274F3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191244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6B2B52" w:rsidRPr="0019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49"/>
    <w:rsid w:val="00191244"/>
    <w:rsid w:val="006B2B52"/>
    <w:rsid w:val="008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79B22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1413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осуществлении деятельности по приему платежей физических лиц - в MS Word (.doc)</dc:title>
  <dc:subject/>
  <dc:creator>Admin</dc:creator>
  <cp:keywords/>
  <dc:description/>
  <cp:lastModifiedBy>Dan</cp:lastModifiedBy>
  <cp:revision>4</cp:revision>
  <dcterms:created xsi:type="dcterms:W3CDTF">2019-11-26T16:14:00Z</dcterms:created>
  <dcterms:modified xsi:type="dcterms:W3CDTF">2020-01-10T09:13:00Z</dcterms:modified>
</cp:coreProperties>
</file>