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D94" w:rsidRDefault="00905942">
      <w:pPr>
        <w:pStyle w:val="1"/>
        <w:rPr>
          <w:rFonts w:eastAsia="Times New Roman"/>
        </w:rPr>
      </w:pPr>
      <w:r>
        <w:rPr>
          <w:rFonts w:eastAsia="Times New Roman"/>
        </w:rPr>
        <w:t>Надзорная жалоба в судебную коллегию на определение суда</w:t>
      </w:r>
    </w:p>
    <w:p w:rsidR="002D4D94" w:rsidRDefault="00B53BA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D4D94" w:rsidRDefault="00905942">
      <w:pPr>
        <w:pStyle w:val="a3"/>
        <w:divId w:val="1103577529"/>
      </w:pPr>
      <w:r>
        <w:t>В Судебную коллегию по гражданским делам</w:t>
      </w:r>
      <w:r>
        <w:br/>
        <w:t>______________ городского суда.</w:t>
      </w:r>
      <w:r>
        <w:br/>
        <w:t>Истец: Межрегиональная Общественная Движение</w:t>
      </w:r>
      <w:r>
        <w:br/>
        <w:t>«_________________» (МОД __)</w:t>
      </w:r>
      <w:r>
        <w:br/>
        <w:t>__________________________</w:t>
      </w:r>
      <w:r>
        <w:br/>
        <w:t>Ответчик: ООО «__________».</w:t>
      </w:r>
      <w:r>
        <w:br/>
        <w:t>__________________________</w:t>
      </w:r>
      <w:r>
        <w:br/>
        <w:t>На определение _________ районного суда от __________г.</w:t>
      </w:r>
      <w:r>
        <w:br/>
        <w:t>и определение СКГД МГС от __________г.</w:t>
      </w:r>
    </w:p>
    <w:p w:rsidR="002D4D94" w:rsidRDefault="00905942">
      <w:pPr>
        <w:pStyle w:val="a3"/>
        <w:divId w:val="1103577529"/>
      </w:pPr>
      <w:r>
        <w:t>НАДЗОРНАЯ ЖАЛОБА</w:t>
      </w:r>
      <w:r>
        <w:br/>
        <w:t>Проведённой специалистами МОД «___» проверкой было установлено осуществление ООО «_______» деятельности с нарушением прав неопределённого круга потребителей - нарушением установленных законодательством правил и норм, гарантирующих права потребителей на информацию о предлагаемых товарах и услугах и безопасность их здоровью и имуществу, что отражено в акте проверки № _______ от ________г., составленном в соответствии с правилами ст. 45 ФЗ «О защите прав потребителей» («ОЗПП»). Проведенная от ________г. повторная проверка подтвердила, что ООО «________» продолжает нарушать права потребителей.</w:t>
      </w:r>
      <w:r>
        <w:br/>
        <w:t xml:space="preserve">МОД «___» обратилось в ________ районный суд г. ______ с иском к ООО «_________» О признании осуществления ООО «________» деятельности по обслуживанию потребителей с нарушением прав потребителей и принуждении ответчика устранить нарушения прав потребителей. </w:t>
      </w:r>
      <w:r>
        <w:br/>
        <w:t>Указанным определением ________ районного суда оставлено без изменения определением СКГД МГС производство по делу прекращено за не подведомственностью дела суду.</w:t>
      </w:r>
      <w:r>
        <w:br/>
        <w:t>Определения считаю не законными по следующим основаниям:</w:t>
      </w:r>
      <w:r>
        <w:br/>
        <w:t>1 Суд, непонятно на основании чего, пришёл к выводу, что иск заявлен о приведении действий ответчика в соответствие с правилами продажи отдельных видов товаров, тогда как иск в действительности заявлен о признании действий ответчика незаконными – нарушающими права неопределённого круга потребителей, и принуждении устранить нарушения прав, в том числе предусмотренных ПОВТ.</w:t>
      </w:r>
      <w:r>
        <w:br/>
        <w:t>Право Общественных Объединений на предъявление таких исков в суд прямо предусмотрено в ст. 46 ФЗ «О защите прав потребителей» на это указано в п. 6.1 Постановления Плен ВС РФ от 29.09.94г. №7 «О практике рассмотрения судами дел «О защите прав потребителей»: Цитируем «При рассмотрении дел данной категории необходимо иметь в виду, что, исходя из ст. 46 Закона Российской Федерации "О защите прав потребителей", в защиту неопределенного круга потребителей могут быть заявлены лишь требования неимущественного характера (то есть не связанные со взысканием каких-либо сумм), целью которых является признание действий продавца (исполнителя, изготовителя) противоправными в отношении всех потребителей (как уже заключивших договор, так и только имеющих намерение заключить договор с данным хозяйствующим субъектом) и прекращение таких действий».</w:t>
      </w:r>
      <w:r>
        <w:br/>
        <w:t xml:space="preserve">Согласно правилам ст. 11 ГК РФ защита нарушенных прав осуществляется судом. В административном же порядке защита прав осуществляется только в случаях прямо </w:t>
      </w:r>
      <w:r>
        <w:lastRenderedPageBreak/>
        <w:t>предусмотренных законом. Согласно ст. 12 защита гражданских прав осуществляется путем: признания права и пресечение действий нарушающих право или создающих угрозу его нарушения.</w:t>
      </w:r>
      <w:r>
        <w:br/>
        <w:t>Как видно из искового заявления МОД «______» обратился в суд с иском о признании совершения ответчиком деятельности с нарушением прав потребителей и принуждении его устранить нарушения. Такие требования не имеют ничего общего с административной ответственностью.</w:t>
      </w:r>
      <w:r>
        <w:br/>
        <w:t xml:space="preserve">2 Очевидно, что отражённые в акте факты нарушают предусмотренные законом права именно неопределенного круга потребителей: отсутствие книги отзывов и предложений лишает потребителей возможности отразить свои претензии к оказываемым услугам; отсутствие информации на русском языке и маркировки лишает возможности правильного выбора продукта, реализация продуктов соответствие по качеству которых не подтверждено (без деклараций и сертификатов соответствия); не надлежащее оформление меню лишает потребителя возможности правильного выбора блюд, а также правильности и обоснованности цен и качества блюд; отсутствие информации об обслуживающем лице (нагрудного </w:t>
      </w:r>
      <w:proofErr w:type="spellStart"/>
      <w:r>
        <w:t>бейдж</w:t>
      </w:r>
      <w:proofErr w:type="spellEnd"/>
      <w:r>
        <w:t xml:space="preserve"> - значка) лишает потребителя возможности подать жалобу на конкретное лицо, не выдача кассовых чеков усложняет возможность доказывания получения услуг в конкретном объекте. обязанность не продавать просроченный (негодный) товар предусмотрена с целью защитить всех потребителей (неопределённый круг лиц) от риска их здоровью и имуществу; и т.д..</w:t>
      </w:r>
      <w:r>
        <w:br/>
        <w:t xml:space="preserve">Неисполнение ответчиком этих обязанностей безусловно нарушает права именно неопределённого круга потребителей. В защиту этих прав МОД «______» и был заявлен иск. </w:t>
      </w:r>
      <w:r>
        <w:br/>
        <w:t>3 Кассационная инстанция придумала для оставления незаконного определения _______ районного суда совершенно другие основания, чем сам суд первой инстанции. Так, в касс. Определении указывается, что, якобы, истец не представил в суд необходимые правоустанавливающие документы, дающие право на защиту неопределённого круга потребителей в г. ________. Такие требования суда кассационной инстанции противоречат Закону и фактическим обстоятельствам и дела.</w:t>
      </w:r>
      <w:r>
        <w:br/>
        <w:t>Во-первых: в суд первой инстанции МОД «______» представил и свидетельство о гос. регистрации, и Устав, и выписку из ЕГР, а также уведомление о постановке на налоговый учёт __________ филиала МОД «______»</w:t>
      </w:r>
      <w:r>
        <w:br/>
        <w:t>Во-вторых: правомочия юридического лица, согласно ч. 3 ст. 49 и ч. 2 ст. 51 ГК РФ, возникает с момента его создания. Особой _________ правоспособности Законом РФ не предусмотрено, в связи, с чем не понятно, почему Судебная коллегия считает необходимым наличие у МОД «_____» регистрацию именно в г. _______. Тем более, что ______ филиал МОД «______» стоит на учёте в ________. Регистрация же филиалов законом вообще не предусмотрена. Регистрация организации осуществляется только по месту её нахождения, а филиалы и представительства по их месту расположения подлежат лишь постановке на налоговый учёт. Другого закона в России на сегодняшний день не принято.</w:t>
      </w:r>
      <w:r>
        <w:br/>
        <w:t xml:space="preserve">В-третьих: противоречит закону и утверждение коллегии о том, что, якобы, согласно ст. 5 ФЗ «О некоммерческих организациях» и п. 7 ст. 21 ФЗ «Об общественных объединениях» истец был обязан предоставить в суд протокол о создании ______ региональной организации МОД «____». В действительности в указанных нормах устанавливается порядок создания самой организации в целом и её структур, а не порядок подтверждения её полномочий в суде. Создание же юридического лица подтверждается его государственной регистрацией, а все учредительные документы, в том числе Устав и свидетельство о гос. регистрации, истцом были представлены в суд и на коллегии. Принижение роли организаций, зарегистрированных в Кавказских Республиках, является проявлением национализма. Это открыто высказывалось на коллегии при рассмотрении дела. О том же свидетельствует подчёркнутое указание в определении коллегии места </w:t>
      </w:r>
      <w:r>
        <w:lastRenderedPageBreak/>
        <w:t xml:space="preserve">жительства представителя МОД «____», не имеющее </w:t>
      </w:r>
      <w:bookmarkStart w:id="0" w:name="_GoBack"/>
      <w:bookmarkEnd w:id="0"/>
      <w:r w:rsidR="00B53BAE">
        <w:t>никакого</w:t>
      </w:r>
      <w:r>
        <w:t xml:space="preserve"> отношения к делу.</w:t>
      </w:r>
      <w:r>
        <w:br/>
        <w:t>Более того, согласно п. 1.2. Устава МОД «____», зарегистрированном соответствующим структурным подразделением Министерства Юстиции Российской Федерации, прямо предусмотрена возможность осуществления деятельности МОД «____» на территории субъектов РФ в том, числе г. Москвы, без какой-либо дополнительной регистрации где-то. Ни каким законом не установлен запрет общественному объединению защищать права потребителей в субъекте РФ, указанном в уставе объединения.</w:t>
      </w:r>
      <w:r>
        <w:br/>
        <w:t xml:space="preserve">4 На сегодняшний день только ______ городским судом (кассационной и надзорной инстанциями) вынесено уже больше 20-и определений и постановлений по аналогичным настоящей жалобам, которыми отменены незаконные определения судов первой инстанции, с направлением дел на </w:t>
      </w:r>
      <w:r w:rsidR="00B53BAE">
        <w:t>рассмотрение</w:t>
      </w:r>
      <w:r>
        <w:t xml:space="preserve"> по существу. Имеются и десятки решений районных судов г. ____ по аналогичным искам МОД «____». Вот только дело по иску к ООО «________» оказалось неподведомственным суду.</w:t>
      </w:r>
      <w:r>
        <w:br/>
        <w:t>Учитывая изложенное прошу, отменить определение ________ районного суда г. _______ от _______г. и определение МГС дело направить на рассмотрение по существу в тот же районный суд в ином составе судей.</w:t>
      </w:r>
      <w:r>
        <w:br/>
        <w:t xml:space="preserve">Приложение: </w:t>
      </w:r>
      <w:r>
        <w:br/>
        <w:t>1. Копия определения __________ районного суда от ________г.</w:t>
      </w:r>
      <w:r>
        <w:br/>
        <w:t>2. Копия определения МГС суда от ________г.</w:t>
      </w:r>
      <w:r>
        <w:br/>
        <w:t>3. Копия надзорной жалобы для ответчика.</w:t>
      </w:r>
      <w:r>
        <w:br/>
        <w:t>4. Копии постановлений МГС.</w:t>
      </w:r>
      <w:r>
        <w:br/>
        <w:t>5. Копия свидетельства о гос. регистрации.</w:t>
      </w:r>
      <w:r>
        <w:br/>
        <w:t>6. Копия о постановке на учет в налоговом органе.</w:t>
      </w:r>
      <w:r>
        <w:br/>
        <w:t xml:space="preserve">7. Копия Устава МОД»_______». </w:t>
      </w:r>
      <w:r>
        <w:br/>
        <w:t>8. Доверенность представителя МОД»_______».</w:t>
      </w:r>
    </w:p>
    <w:p w:rsidR="002D4D94" w:rsidRDefault="00905942">
      <w:pPr>
        <w:pStyle w:val="a3"/>
        <w:divId w:val="1103577529"/>
      </w:pPr>
      <w:r>
        <w:t>Представитель МОД «___» __________________ ______________</w:t>
      </w:r>
    </w:p>
    <w:p w:rsidR="002D4D94" w:rsidRDefault="0090594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B53BAE" w:rsidRPr="00E14ED9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sectPr w:rsidR="002D4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42"/>
    <w:rsid w:val="002D4D94"/>
    <w:rsid w:val="00905942"/>
    <w:rsid w:val="00B5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57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1247</Words>
  <Characters>7113</Characters>
  <Application>Microsoft Office Word</Application>
  <DocSecurity>0</DocSecurity>
  <Lines>59</Lines>
  <Paragraphs>16</Paragraphs>
  <ScaleCrop>false</ScaleCrop>
  <Company/>
  <LinksUpToDate>false</LinksUpToDate>
  <CharactersWithSpaces>8344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Надзорная жалоба в судебную коллегию на определение суда - в MS Word (.doc)</dc:title>
  <dc:subject/>
  <dc:creator>Admin</dc:creator>
  <cp:keywords/>
  <dc:description/>
  <cp:lastModifiedBy>1</cp:lastModifiedBy>
  <cp:revision>4</cp:revision>
  <dcterms:created xsi:type="dcterms:W3CDTF">2019-11-26T16:09:00Z</dcterms:created>
  <dcterms:modified xsi:type="dcterms:W3CDTF">2020-03-16T11:15:00Z</dcterms:modified>
</cp:coreProperties>
</file>