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11" w:rsidRDefault="004F3EF4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городского суда</w:t>
      </w:r>
    </w:p>
    <w:p w:rsidR="005A1211" w:rsidRDefault="00A02B7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1211" w:rsidRDefault="004F3EF4">
      <w:pPr>
        <w:pStyle w:val="a3"/>
        <w:divId w:val="1715691797"/>
      </w:pPr>
      <w:r>
        <w:br/>
        <w:t>В ____________ областной суд</w:t>
      </w:r>
    </w:p>
    <w:p w:rsidR="005A1211" w:rsidRDefault="004F3EF4">
      <w:pPr>
        <w:pStyle w:val="a3"/>
        <w:divId w:val="1715691797"/>
      </w:pPr>
      <w:r>
        <w:t>От истца:</w:t>
      </w:r>
    </w:p>
    <w:p w:rsidR="005A1211" w:rsidRDefault="004F3EF4">
      <w:pPr>
        <w:pStyle w:val="a3"/>
        <w:divId w:val="1715691797"/>
      </w:pPr>
      <w:r>
        <w:t>ЧАСТНАЯ ЖАЛОБА</w:t>
      </w:r>
      <w:r>
        <w:br/>
        <w:t>на определение _____________ городского суда ___________ области от ___________ г. о возврате искового заявления</w:t>
      </w:r>
    </w:p>
    <w:p w:rsidR="005A1211" w:rsidRDefault="004F3EF4">
      <w:pPr>
        <w:pStyle w:val="a3"/>
        <w:divId w:val="1715691797"/>
      </w:pPr>
      <w:r>
        <w:t>Определением ________ городского суда ____________ области от _____________ года возвращено исковое заявление ____________ к Федеральному агентству по управлению государственным имуществом ТУ Росимущества по ____________ области об обязании заключить договор социального найма.</w:t>
      </w:r>
      <w:r>
        <w:br/>
        <w:t>Основанием возврата искового заявления по мнению суда явилось то, что предъявленное исковое заявление неподсудно данному суду на основании п. 1 ч. 1 ст. 135 ГПК РФ.</w:t>
      </w:r>
      <w:r>
        <w:br/>
        <w:t xml:space="preserve">Суд в определении о возвращении искового заявления ссылается на то обстоятельство, что исковых требований, связанных со спором о праве на недвижимое имущество истцом не заявлено, иск _____________ заявлен об обязании ответчика совершить определенные действия, в силу чего требования ст. 30 ГПК РФ не применяются. </w:t>
      </w:r>
      <w:r>
        <w:br/>
        <w:t>Однако вывод суда является ошибочным и противоречит нормам гражданско-процессуального законодательства, вынесенное определение исключает возможность дальнейшего движения дела, а потому оно подлежит отмене по следующим основаниям:</w:t>
      </w:r>
      <w:r>
        <w:br/>
        <w:t xml:space="preserve">Из текста искового заявления усматривается, что исковые требования Суркиной И.В. связаны с заключением договора социального найма жилого помещения. </w:t>
      </w:r>
      <w:r>
        <w:br/>
        <w:t xml:space="preserve">При заключении договора социального найма у гражданина в соответствии со ст.ст. 60, 67 ЖК РФ возникает право владения, пользования жилым помещением, а также право приобретения жилого помещения в собственность бесплатно на условиях, предусмотренных законодательством РФ. </w:t>
      </w:r>
      <w:r>
        <w:br/>
        <w:t>В соответствии со ст. 30 ГПК РФ иски о правах на земельные участки, участки недр, обособленные водные объекты, многолетние насаждения, здания, в том числе жилые и нежилые помещения, строения, сооружения, другие объекты, прочно связанные с землей, а также об освобождении имуществ от ареста предъявляются в суд по месту нахождения этих объектов или арестованного имущества.</w:t>
      </w:r>
      <w:r>
        <w:br/>
        <w:t>Как следует из Постановления Пленума ВАС РФ от ________ г. № __ «О некоторых вопросах подсудности дел по искам о правах на недвижимое имущество» к искам о правах на недвижимое имущество относятся, в частности, иски об истребовании имущества из чужого незаконного владения, об устранении нарушений права, не связанных с лишением владения, об установления сервитута, о разделе имущества, находящего в общей собственности, о признании права, об установлении границ земельного участка, об освобождении имущества от ареста.</w:t>
      </w:r>
      <w:r>
        <w:br/>
        <w:t>Исходя из смысла ст. 30 ГПК РФ - по месту нахождения недвижимого имущества предъявляются исковые заявления не только о правах собственности на недвижимое имущество, но и об иных правах, в том числе - правах владения и пользования недвижимым имуществом.</w:t>
      </w:r>
      <w:r>
        <w:br/>
        <w:t xml:space="preserve">Спорная квартира расположена по адресу: ________________________. Данный адрес </w:t>
      </w:r>
      <w:r>
        <w:lastRenderedPageBreak/>
        <w:t>относится к юрисдикции _________ городского суда _____________ области.</w:t>
      </w:r>
      <w:r>
        <w:br/>
        <w:t>Таким образом, исковое заявление _____________________ к Федеральному агентству по управлению государственным имуществом ТУ Росимущества по ___________ области об обязании заключить договор социального найма подлежит рассмотрению судами в порядке ст. 30 ГПК РФ, а именно ____________ городским судом ____________ области.</w:t>
      </w:r>
      <w:r>
        <w:br/>
        <w:t>В силу ч.1 ст. 47 Конституции РФ никто не может быть лишен права на рассмотрение его дела в том суде и тем судьей, к подсудности которых оно отнесено законом.</w:t>
      </w:r>
      <w:r>
        <w:br/>
        <w:t>О необходимости соблюдения судами РФ этого принципа при рассмотрении гражданских и уголовных дел указано в п. 13 Постановлении Пленума ВС РФ № __ от ______________ г. «О применении судами общей юрисдикции общепризнанных принципов и норм международного права и международных договоров РФ».</w:t>
      </w:r>
      <w:r>
        <w:br/>
        <w:t>В силу ч. 3 ст. 134 ГПК РФ на определение судьи о возвращении заявления может быть подана частная жалоба.</w:t>
      </w:r>
      <w:r>
        <w:br/>
        <w:t xml:space="preserve">Согласно ст. 372 ГПК РФ частная жалоба, представление прокурора могут быть поданы в течение десяти дней со дня вынесения определения судом первой инстанции. Поскольку определение было мной получено _________________ года, соответственно настоящая частная жалоба предъявлена в установленный законом срок для обжалования. </w:t>
      </w:r>
      <w:r>
        <w:br/>
        <w:t>Таким образом, имеются законные основания для отмены определения _______________ городского суда ____________ области от ____________ года о возврате ___________________ искового заявления к Федеральному агентству по управлению государственным имуществом ТУ Росимущества по ___________ области об обязании заключить договор социального найма и передаче искового материала в _____________ городской суд для принятия его к производству и рассмотрения по существу.</w:t>
      </w:r>
    </w:p>
    <w:p w:rsidR="005A1211" w:rsidRDefault="004F3EF4">
      <w:pPr>
        <w:pStyle w:val="a3"/>
        <w:divId w:val="1715691797"/>
      </w:pPr>
      <w:r>
        <w:t>На основании изложенного,-</w:t>
      </w:r>
    </w:p>
    <w:p w:rsidR="005A1211" w:rsidRDefault="004F3EF4">
      <w:pPr>
        <w:pStyle w:val="a3"/>
        <w:divId w:val="1715691797"/>
      </w:pPr>
      <w:r>
        <w:br/>
        <w:t>ПРОШУ СУД:</w:t>
      </w:r>
    </w:p>
    <w:p w:rsidR="005A1211" w:rsidRDefault="004F3EF4">
      <w:pPr>
        <w:pStyle w:val="a3"/>
        <w:divId w:val="1715691797"/>
      </w:pPr>
      <w:r>
        <w:t>Определение ___________ городского суда ___________ области от ______________ года о возврате ___________________ искового заявления к Федеральному агентству по управлению государственным имуществом ТУ Росимущества по ____________ области об обязании заключить договор социального найма – отменить.</w:t>
      </w:r>
      <w:r>
        <w:br/>
        <w:t>Исковой материал передать в __________ городской суд ____________ области для принятия его к производству и рассмотрению по существу.</w:t>
      </w:r>
    </w:p>
    <w:p w:rsidR="005A1211" w:rsidRDefault="004F3EF4">
      <w:pPr>
        <w:pStyle w:val="a3"/>
        <w:divId w:val="1715691797"/>
      </w:pPr>
      <w:r>
        <w:br/>
        <w:t>Приложения:</w:t>
      </w:r>
      <w:r>
        <w:br/>
        <w:t>1. Копии частных жалоб;</w:t>
      </w:r>
      <w:r>
        <w:br/>
        <w:t>2. Копия доверенности представителей.</w:t>
      </w:r>
    </w:p>
    <w:p w:rsidR="005A1211" w:rsidRDefault="004F3EF4">
      <w:pPr>
        <w:pStyle w:val="a3"/>
        <w:divId w:val="1715691797"/>
      </w:pPr>
      <w:r>
        <w:t>Представитель _____________</w:t>
      </w:r>
    </w:p>
    <w:p w:rsidR="005A1211" w:rsidRDefault="004F3EF4">
      <w:pPr>
        <w:pStyle w:val="a3"/>
        <w:divId w:val="1715691797"/>
      </w:pPr>
      <w:r>
        <w:t>_____________</w:t>
      </w:r>
    </w:p>
    <w:p w:rsidR="005A1211" w:rsidRDefault="004F3EF4">
      <w:pPr>
        <w:pStyle w:val="a3"/>
        <w:divId w:val="1715691797"/>
      </w:pPr>
      <w:r>
        <w:br/>
        <w:t>« ____ » ______________ года</w:t>
      </w:r>
    </w:p>
    <w:p w:rsidR="005A1211" w:rsidRDefault="004F3EF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A02B7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5A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F4"/>
    <w:rsid w:val="004F3EF4"/>
    <w:rsid w:val="005A1211"/>
    <w:rsid w:val="00A0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городского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2020-03-16T12:20:00Z</dcterms:modified>
</cp:coreProperties>
</file>