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AE" w:rsidRDefault="003858C1">
      <w:pPr>
        <w:pStyle w:val="1"/>
        <w:rPr>
          <w:rFonts w:eastAsia="Times New Roman"/>
        </w:rPr>
      </w:pPr>
      <w:r>
        <w:rPr>
          <w:rFonts w:eastAsia="Times New Roman"/>
        </w:rPr>
        <w:t>Заявление об улучшении жилищных условий ребенка</w:t>
      </w:r>
    </w:p>
    <w:p w:rsidR="009203AE" w:rsidRDefault="00400AE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203AE" w:rsidRDefault="003858C1">
      <w:pPr>
        <w:pStyle w:val="a3"/>
        <w:divId w:val="723606864"/>
      </w:pPr>
      <w:r>
        <w:t>от:  _____________________________</w:t>
      </w:r>
      <w:r>
        <w:br/>
        <w:t>_____________________________</w:t>
      </w:r>
    </w:p>
    <w:p w:rsidR="009203AE" w:rsidRDefault="003858C1">
      <w:pPr>
        <w:pStyle w:val="a3"/>
        <w:divId w:val="723606864"/>
      </w:pPr>
      <w:r>
        <w:br/>
        <w:t>ЗАЯВЛЕНИЕ</w:t>
      </w:r>
      <w:r>
        <w:br/>
        <w:t>    Я, ______________________, зарегистрирована и проживаю в квартире, расположенной по адресу: ________________________. На данной жилплощади вместе со мной зарегистрирован и фактически проживает мой несовершеннолетний сын: ______________________ (________ г.р.), мой супруг – ________________________. В данный момент не работаю.</w:t>
      </w:r>
      <w:r>
        <w:br/>
        <w:t>Управлением Департамента жилищной политики и жилищного фонда города Москвы в Юго-Западном административном округе рассматривается заявление от меня и членов моей семьи, с целью улучшения  наших жилищных условий по городу Москве, так как жилье, в котором мы сейчас проживаю вместе с ребенком не является нашей собственностью, и какого-либо недвижимого имущества также не у меня не у членов моей семьи отсутствует. </w:t>
      </w:r>
      <w:r>
        <w:br/>
        <w:t>    Я сообщала ранее о нарушении прав моего ребенка и о несогласии принимать об отказе в устном порядке в Департамент жилищной политики и жилищного фонда города Москвы в Южно-Западном административном округе. В устном порядке мне было отказано в каком-либо содействии по защите прав и законных интересов моего ребенка и предоставлении вариантов по улучшению жилищных условий. </w:t>
      </w:r>
      <w:r>
        <w:br/>
        <w:t>В сложившейся ситуации нарушаются мои гражданские и конституционные права, а именно: Конституция Российской Федерации (РФ).</w:t>
      </w:r>
      <w:r>
        <w:br/>
        <w:t>    Согласно ст. 40 Конституции РФ каждый имеет право на жилище. Никто не может быть произвольно лишен жилища. Органы государственной власти и органы местного самоуправления поощряют жилищное строительство, создают условия для осуществления права на жилище.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  <w:r>
        <w:br/>
        <w:t>В соответствии со ст. 10 ЗАКОНОМ ГОРОДА МОСКВЫ от 15 января 2003 года N 22 «Об улучшении жилищных условий жителей города Москвы»         (в ред. от 17.12.2003 N 76, от 08.12.2004 N 83) решение об улучшении жилищных условий принимается исполнительным органом государственной власти города Москвы с учетом рекомендации общественной жилищной комиссии. Обеспечение граждан жилыми помещениями на условиях договора социального найма, договора безвозмездного пользования осуществляется в пределах нормы предоставления (18 квадратных метров общей площади на одного человека), если законодательством не предусмотрено иное.</w:t>
      </w:r>
      <w:r>
        <w:br/>
        <w:t>С учетом конструктивных особенностей жилого помещения допускается предоставление жилого помещения размером до 33 квадратных метров общей площади, одиноко проживающему человеку и до 42 квадратных метров общей площади семье, состоящей из двух человек.</w:t>
      </w:r>
      <w:r>
        <w:br/>
        <w:t>Учитывая вышеизложенное, и по количеству проживающих, прибегнув к математическому расчету, я вместе с членам своей семьи имеем право претендовать на квартиру  площадью девяносто квадратных метров. </w:t>
      </w:r>
      <w:r>
        <w:br/>
      </w:r>
      <w:r>
        <w:lastRenderedPageBreak/>
        <w:t>В проблеме возникшей с Департаментом жилищной политики и жилищного фонда города Москвы в Южно-Западном административном округе, нарушаться права несовершеннолетнего.</w:t>
      </w:r>
      <w:r>
        <w:br/>
        <w:t>Согласно ФЗ "Обопеке и попечительстве" от 24.04.2008 года, а также п.1 ст.56 СК РФ, ребенок имеет право на защиту своих прав и законных интересов.Защита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  <w:r>
        <w:br/>
        <w:t>Ребёнок имеет право на уровень жизни, необходимый ему для должного обеспечения физического, умственного, духовного, нравственного и социального развития; причем оба родителя несут одинаковую и общую ответственность за воспитание и развития своего ребёнка (ст. ст. 7, 18 и 27 Нью-Йоркской Конвенции «О правах ребёнка» и п. 2 ст. 38 Конституции РФ).</w:t>
      </w:r>
      <w:r>
        <w:br/>
        <w:t>В соответствии со ст. 18 Конвенции в целях гарантии и содействия осуществлению прав детей, закрепленных в Конвенции, государства — участники оказывают родителям и законным опекунам надлежащую помощь в выполнении ими своих обязанностей по воспитанию детей.</w:t>
      </w:r>
      <w:r>
        <w:br/>
        <w:t>Согласно ст. 2 Федерального закона "О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  <w:r>
        <w:br/>
        <w:t>    На основании ст. 4 Федерального закона "О порядке рассмотрения обращений граждан Российской Федерации" под жалобой понимается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br/>
        <w:t>    </w:t>
      </w:r>
      <w:r>
        <w:br/>
        <w:t>На основании изложенных выше обстоятельств и статей 2, 4 Федерального закона "О порядке рассмотрения обращений граждан Российской Федерации",</w:t>
      </w:r>
    </w:p>
    <w:p w:rsidR="009203AE" w:rsidRDefault="003858C1">
      <w:pPr>
        <w:pStyle w:val="a3"/>
        <w:divId w:val="723606864"/>
      </w:pPr>
      <w:r>
        <w:t>ПРОШУ:</w:t>
      </w:r>
    </w:p>
    <w:p w:rsidR="009203AE" w:rsidRDefault="003858C1">
      <w:pPr>
        <w:pStyle w:val="a3"/>
        <w:divId w:val="723606864"/>
      </w:pPr>
      <w:r>
        <w:t>1. Оказать содействие в защите прав и законных интересов моего ребенка, _________________________;</w:t>
      </w:r>
      <w:r>
        <w:br/>
        <w:t>2. Зафиксировать условия проживания моего сына по адресу: _________________________;</w:t>
      </w:r>
      <w:r>
        <w:br/>
        <w:t>3. Ответить в письменной форме в установленные законом сроки;</w:t>
      </w:r>
      <w:r>
        <w:br/>
        <w:t>4. Результаты проверки направить в Департамент жилищной политики и жилищного фонда города Москвы в Юго-Западном административном округе;</w:t>
      </w:r>
      <w:r>
        <w:br/>
        <w:t>5. Результаты проверки направить _________________ по адресу: _________________________</w:t>
      </w:r>
    </w:p>
    <w:p w:rsidR="009203AE" w:rsidRDefault="003858C1">
      <w:pPr>
        <w:pStyle w:val="a3"/>
        <w:divId w:val="723606864"/>
      </w:pPr>
      <w:r>
        <w:t>Приложение:</w:t>
      </w:r>
      <w:r>
        <w:br/>
        <w:t>    1. Копия свидетельства о рождение несовершеннолетнего;</w:t>
      </w:r>
      <w:r>
        <w:br/>
        <w:t>    2. Копия свидетельства о заключения брака;</w:t>
      </w:r>
      <w:r>
        <w:br/>
        <w:t>    3. Копия свидетельства о государственной регистрации права</w:t>
      </w:r>
    </w:p>
    <w:p w:rsidR="009203AE" w:rsidRDefault="003858C1">
      <w:pPr>
        <w:pStyle w:val="a3"/>
        <w:divId w:val="723606864"/>
      </w:pPr>
      <w:r>
        <w:br/>
        <w:t>«    » _______________ г.               </w:t>
      </w:r>
      <w:r>
        <w:br/>
        <w:t>                                                                                            ___________________</w:t>
      </w:r>
    </w:p>
    <w:p w:rsidR="009203AE" w:rsidRDefault="003858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400AE7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9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1"/>
    <w:rsid w:val="003858C1"/>
    <w:rsid w:val="00400AE7"/>
    <w:rsid w:val="0092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улучшении жилищных условий ребенка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2020-03-16T12:29:00Z</dcterms:modified>
</cp:coreProperties>
</file>