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0E72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запрете регистрационных действий</w:t>
      </w:r>
    </w:p>
    <w:p w:rsidR="00000000" w:rsidRDefault="00BD0E72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BD0E72">
      <w:pPr>
        <w:pStyle w:val="a5"/>
        <w:divId w:val="128859702"/>
      </w:pPr>
      <w:r>
        <w:t>В Черемушкинский районный суд города Москвы</w:t>
      </w:r>
    </w:p>
    <w:p w:rsidR="00000000" w:rsidRDefault="00BD0E72">
      <w:pPr>
        <w:pStyle w:val="a5"/>
        <w:divId w:val="128859702"/>
      </w:pPr>
      <w:r>
        <w:t>Истец: _____________________________</w:t>
      </w:r>
      <w:r>
        <w:t>,</w:t>
      </w:r>
      <w:r>
        <w:br/>
        <w:t>адрес: _____________________________</w:t>
      </w:r>
    </w:p>
    <w:p w:rsidR="00000000" w:rsidRDefault="00BD0E72">
      <w:pPr>
        <w:pStyle w:val="a5"/>
        <w:divId w:val="128859702"/>
      </w:pPr>
      <w:r>
        <w:br/>
        <w:t xml:space="preserve">Ответчик: ОАО СПК «_______________», </w:t>
      </w:r>
      <w:r>
        <w:br/>
        <w:t>адрес: ______________________________;</w:t>
      </w:r>
      <w:r>
        <w:br/>
        <w:t>телефоны: ______________</w:t>
      </w:r>
    </w:p>
    <w:p w:rsidR="00000000" w:rsidRDefault="00BD0E72">
      <w:pPr>
        <w:pStyle w:val="a5"/>
        <w:divId w:val="128859702"/>
      </w:pPr>
      <w:r>
        <w:t>Ходатайство</w:t>
      </w:r>
    </w:p>
    <w:p w:rsidR="00000000" w:rsidRDefault="00BD0E72">
      <w:pPr>
        <w:pStyle w:val="a5"/>
        <w:divId w:val="128859702"/>
      </w:pPr>
      <w:r>
        <w:t>В соответствии со ст. 139 ГПК РФ, суд или судья по заявлению и ходатайству лиц, участвующих в деле, мо</w:t>
      </w:r>
      <w:r>
        <w:t>жет принять меры к обеспечению иска. Обеспечение иска допускается во всяком положении дела, если непринятие мер обеспечения может затруднить или сделать невозможным исполнение решения суда.</w:t>
      </w:r>
      <w:r>
        <w:br/>
        <w:t>Согласно ст. 140 ГПК РФ, одной из мер по обеспечению иска является</w:t>
      </w:r>
      <w:r>
        <w:t xml:space="preserve"> наложение ареста на имущество, принадлежащее Ответчику и находящееся у него или у других лиц.</w:t>
      </w:r>
      <w:r>
        <w:br/>
        <w:t xml:space="preserve">На основании вышеизложенного, руководствуясь ст. ст. 139, 140 Гражданского процессуального кодекса Российской Федерации, прошу: </w:t>
      </w:r>
      <w:r>
        <w:br/>
        <w:t>вынести определение о запрете ре</w:t>
      </w:r>
      <w:r>
        <w:t>гистрационных действий связанных с отчуждением и(или) оформлением прав собственности на квартиру, расположенную по адресу: _______________________________.</w:t>
      </w:r>
    </w:p>
    <w:p w:rsidR="00000000" w:rsidRDefault="00BD0E72">
      <w:pPr>
        <w:pStyle w:val="a5"/>
        <w:divId w:val="128859702"/>
      </w:pPr>
      <w:r>
        <w:br/>
        <w:t>«___» __________20__ года _______________ ______________</w:t>
      </w:r>
    </w:p>
    <w:p w:rsidR="00000000" w:rsidRDefault="00BD0E7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BD0E72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0E72"/>
    <w:rsid w:val="00B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C3B2-F049-4ACD-B4F3-0BF16A06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4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запрете регистрационных действий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